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F887" w14:textId="218FB1D3" w:rsidR="00DB5585" w:rsidRPr="00E26185" w:rsidRDefault="001715AF" w:rsidP="006F0BD0">
      <w:pPr>
        <w:jc w:val="center"/>
        <w:rPr>
          <w:b/>
          <w:sz w:val="24"/>
        </w:rPr>
      </w:pPr>
      <w:r w:rsidRPr="00E26185">
        <w:rPr>
          <w:b/>
          <w:sz w:val="24"/>
        </w:rPr>
        <w:t xml:space="preserve">Information for </w:t>
      </w:r>
      <w:r w:rsidR="00C8331F" w:rsidRPr="00E26185">
        <w:rPr>
          <w:b/>
          <w:sz w:val="24"/>
        </w:rPr>
        <w:t xml:space="preserve">Players, </w:t>
      </w:r>
      <w:r w:rsidR="00070F57" w:rsidRPr="00E26185">
        <w:rPr>
          <w:b/>
          <w:sz w:val="24"/>
        </w:rPr>
        <w:t xml:space="preserve">Umpires and </w:t>
      </w:r>
      <w:r w:rsidR="00C8331F" w:rsidRPr="00E26185">
        <w:rPr>
          <w:b/>
          <w:sz w:val="24"/>
        </w:rPr>
        <w:t xml:space="preserve">Organizers </w:t>
      </w:r>
      <w:r w:rsidRPr="00E26185">
        <w:rPr>
          <w:b/>
          <w:sz w:val="24"/>
        </w:rPr>
        <w:t>for ADLG events.</w:t>
      </w:r>
    </w:p>
    <w:p w14:paraId="0AA151BA" w14:textId="77777777" w:rsidR="00622972" w:rsidRPr="00E26185" w:rsidRDefault="00622972">
      <w:pPr>
        <w:rPr>
          <w:sz w:val="24"/>
        </w:rPr>
      </w:pPr>
      <w:r w:rsidRPr="00E26185">
        <w:rPr>
          <w:sz w:val="24"/>
        </w:rPr>
        <w:t xml:space="preserve">If you want to integrate </w:t>
      </w:r>
      <w:r w:rsidR="00D6417C" w:rsidRPr="00E26185">
        <w:rPr>
          <w:sz w:val="24"/>
        </w:rPr>
        <w:t xml:space="preserve">ADLG </w:t>
      </w:r>
      <w:r w:rsidRPr="00E26185">
        <w:rPr>
          <w:sz w:val="24"/>
        </w:rPr>
        <w:t>rankings you have to follow the following points.</w:t>
      </w:r>
    </w:p>
    <w:p w14:paraId="61C85EDD" w14:textId="77777777" w:rsidR="004827F0" w:rsidRPr="00E26185" w:rsidRDefault="004827F0">
      <w:pPr>
        <w:rPr>
          <w:b/>
          <w:sz w:val="24"/>
        </w:rPr>
      </w:pPr>
      <w:r w:rsidRPr="00E26185">
        <w:rPr>
          <w:b/>
          <w:sz w:val="24"/>
        </w:rPr>
        <w:t>As a Player –</w:t>
      </w:r>
    </w:p>
    <w:p w14:paraId="5EEC21F2" w14:textId="77777777" w:rsidR="004827F0" w:rsidRPr="00E26185" w:rsidRDefault="004827F0">
      <w:pPr>
        <w:rPr>
          <w:sz w:val="24"/>
        </w:rPr>
      </w:pPr>
      <w:r w:rsidRPr="00E26185">
        <w:rPr>
          <w:sz w:val="24"/>
        </w:rPr>
        <w:t>You should know your Player ID.  This is a unique ID assigned to you when your first ADLG game is reported to the French System.  After each tournament</w:t>
      </w:r>
      <w:r w:rsidR="00FA0B02" w:rsidRPr="00E26185">
        <w:rPr>
          <w:sz w:val="24"/>
        </w:rPr>
        <w:t>,</w:t>
      </w:r>
      <w:r w:rsidRPr="00E26185">
        <w:rPr>
          <w:sz w:val="24"/>
        </w:rPr>
        <w:t xml:space="preserve"> results are</w:t>
      </w:r>
      <w:r w:rsidR="00FA0B02" w:rsidRPr="00E26185">
        <w:rPr>
          <w:sz w:val="24"/>
        </w:rPr>
        <w:t xml:space="preserve"> integrated to the French System</w:t>
      </w:r>
      <w:r w:rsidRPr="00E26185">
        <w:rPr>
          <w:sz w:val="24"/>
        </w:rPr>
        <w:t xml:space="preserve">. Find it, know it, and make sure the umpire has it correctly listed.  </w:t>
      </w:r>
    </w:p>
    <w:p w14:paraId="415CEC6C" w14:textId="77777777" w:rsidR="004827F0" w:rsidRDefault="004827F0">
      <w:pPr>
        <w:rPr>
          <w:b/>
          <w:sz w:val="24"/>
        </w:rPr>
      </w:pPr>
      <w:r w:rsidRPr="00E26185">
        <w:rPr>
          <w:b/>
          <w:sz w:val="24"/>
        </w:rPr>
        <w:t>As an Umpire –</w:t>
      </w:r>
    </w:p>
    <w:p w14:paraId="24E6CC91" w14:textId="61974AC8" w:rsidR="0078255B" w:rsidRPr="008672DE" w:rsidRDefault="0078255B" w:rsidP="008672DE">
      <w:pPr>
        <w:pStyle w:val="Sansinterligne"/>
        <w:rPr>
          <w:sz w:val="24"/>
          <w:u w:val="single"/>
        </w:rPr>
      </w:pPr>
      <w:r w:rsidRPr="008672DE">
        <w:rPr>
          <w:sz w:val="24"/>
          <w:u w:val="single"/>
        </w:rPr>
        <w:t xml:space="preserve">It is necessary to use </w:t>
      </w:r>
      <w:r w:rsidR="00634D18">
        <w:rPr>
          <w:sz w:val="24"/>
          <w:u w:val="single"/>
        </w:rPr>
        <w:t xml:space="preserve">one of </w:t>
      </w:r>
      <w:r w:rsidRPr="008672DE">
        <w:rPr>
          <w:sz w:val="24"/>
          <w:u w:val="single"/>
        </w:rPr>
        <w:t xml:space="preserve">the official spreadsheet for several </w:t>
      </w:r>
      <w:proofErr w:type="gramStart"/>
      <w:r w:rsidRPr="008672DE">
        <w:rPr>
          <w:sz w:val="24"/>
          <w:u w:val="single"/>
        </w:rPr>
        <w:t>reasons :</w:t>
      </w:r>
      <w:proofErr w:type="gramEnd"/>
    </w:p>
    <w:p w14:paraId="4542AEA4" w14:textId="77777777" w:rsidR="0078255B" w:rsidRPr="008672DE" w:rsidRDefault="0078255B" w:rsidP="008672DE">
      <w:pPr>
        <w:pStyle w:val="Sansinterligne"/>
        <w:rPr>
          <w:sz w:val="24"/>
        </w:rPr>
      </w:pPr>
      <w:r w:rsidRPr="008672DE">
        <w:rPr>
          <w:sz w:val="24"/>
        </w:rPr>
        <w:t>- It ensure</w:t>
      </w:r>
      <w:r w:rsidR="002C11B6">
        <w:rPr>
          <w:sz w:val="24"/>
        </w:rPr>
        <w:t>s</w:t>
      </w:r>
      <w:r w:rsidRPr="008672DE">
        <w:rPr>
          <w:sz w:val="24"/>
        </w:rPr>
        <w:t xml:space="preserve"> that everyone in the world use the same calculation rules</w:t>
      </w:r>
      <w:r w:rsidR="002C11B6">
        <w:rPr>
          <w:sz w:val="24"/>
        </w:rPr>
        <w:t>.</w:t>
      </w:r>
    </w:p>
    <w:p w14:paraId="2A32ACDC" w14:textId="77777777" w:rsidR="0078255B" w:rsidRPr="008672DE" w:rsidRDefault="0078255B" w:rsidP="008672DE">
      <w:pPr>
        <w:pStyle w:val="Sansinterligne"/>
        <w:rPr>
          <w:sz w:val="24"/>
        </w:rPr>
      </w:pPr>
      <w:r w:rsidRPr="008672DE">
        <w:rPr>
          <w:sz w:val="24"/>
        </w:rPr>
        <w:t>- It save</w:t>
      </w:r>
      <w:r w:rsidR="002C11B6">
        <w:rPr>
          <w:sz w:val="24"/>
        </w:rPr>
        <w:t>s</w:t>
      </w:r>
      <w:r w:rsidRPr="008672DE">
        <w:rPr>
          <w:sz w:val="24"/>
        </w:rPr>
        <w:t xml:space="preserve"> time to the team in charge of uploading the results</w:t>
      </w:r>
      <w:r w:rsidR="002C11B6">
        <w:rPr>
          <w:sz w:val="24"/>
        </w:rPr>
        <w:t>.</w:t>
      </w:r>
    </w:p>
    <w:p w14:paraId="751E413F" w14:textId="77777777" w:rsidR="0078255B" w:rsidRPr="008672DE" w:rsidRDefault="0078255B" w:rsidP="008672DE">
      <w:pPr>
        <w:pStyle w:val="Sansinterligne"/>
        <w:rPr>
          <w:sz w:val="24"/>
        </w:rPr>
      </w:pPr>
      <w:r w:rsidRPr="008672DE">
        <w:rPr>
          <w:sz w:val="24"/>
        </w:rPr>
        <w:t xml:space="preserve">- </w:t>
      </w:r>
      <w:r w:rsidR="00947877">
        <w:rPr>
          <w:sz w:val="24"/>
        </w:rPr>
        <w:t>T</w:t>
      </w:r>
      <w:r w:rsidRPr="008672DE">
        <w:rPr>
          <w:sz w:val="24"/>
        </w:rPr>
        <w:t xml:space="preserve">he spreadsheet is uploading and analyzed by a computer program. If the format is not correct, all the work </w:t>
      </w:r>
      <w:proofErr w:type="gramStart"/>
      <w:r w:rsidRPr="008672DE">
        <w:rPr>
          <w:sz w:val="24"/>
        </w:rPr>
        <w:t>have</w:t>
      </w:r>
      <w:proofErr w:type="gramEnd"/>
      <w:r w:rsidRPr="008672DE">
        <w:rPr>
          <w:sz w:val="24"/>
        </w:rPr>
        <w:t xml:space="preserve"> to be done manually</w:t>
      </w:r>
      <w:r w:rsidR="002C11B6">
        <w:rPr>
          <w:sz w:val="24"/>
        </w:rPr>
        <w:t>.</w:t>
      </w:r>
    </w:p>
    <w:p w14:paraId="24B9F91C" w14:textId="77777777" w:rsidR="0078255B" w:rsidRPr="00E26185" w:rsidRDefault="0078255B">
      <w:pPr>
        <w:rPr>
          <w:b/>
          <w:sz w:val="24"/>
        </w:rPr>
      </w:pPr>
    </w:p>
    <w:p w14:paraId="0D967E51" w14:textId="77777777" w:rsidR="001938CD" w:rsidRPr="00E337AE" w:rsidRDefault="001938CD" w:rsidP="001938CD">
      <w:pPr>
        <w:pStyle w:val="Sansinterligne"/>
        <w:rPr>
          <w:sz w:val="24"/>
          <w:u w:val="single"/>
        </w:rPr>
      </w:pPr>
      <w:r w:rsidRPr="00E337AE">
        <w:rPr>
          <w:sz w:val="24"/>
          <w:u w:val="single"/>
        </w:rPr>
        <w:t xml:space="preserve">At setup the </w:t>
      </w:r>
      <w:r w:rsidR="00D238E0">
        <w:rPr>
          <w:sz w:val="24"/>
          <w:u w:val="single"/>
        </w:rPr>
        <w:t>spread</w:t>
      </w:r>
      <w:r w:rsidRPr="00E337AE">
        <w:rPr>
          <w:sz w:val="24"/>
          <w:u w:val="single"/>
        </w:rPr>
        <w:t>sheet requires as entering arguments:</w:t>
      </w:r>
    </w:p>
    <w:p w14:paraId="6178A66A" w14:textId="77777777" w:rsidR="00E337AE" w:rsidRPr="00303F8E" w:rsidRDefault="00E337AE" w:rsidP="001938CD">
      <w:pPr>
        <w:pStyle w:val="Sansinterligne"/>
        <w:rPr>
          <w:sz w:val="24"/>
        </w:rPr>
      </w:pPr>
    </w:p>
    <w:p w14:paraId="6C952B2A" w14:textId="77777777" w:rsidR="001938CD" w:rsidRDefault="001938CD" w:rsidP="001938CD">
      <w:pPr>
        <w:pStyle w:val="Sansinterligne"/>
        <w:numPr>
          <w:ilvl w:val="0"/>
          <w:numId w:val="2"/>
        </w:numPr>
        <w:rPr>
          <w:sz w:val="24"/>
        </w:rPr>
      </w:pPr>
      <w:r w:rsidRPr="00303F8E">
        <w:rPr>
          <w:sz w:val="24"/>
        </w:rPr>
        <w:t>Tournament (Name) / Date / Number of Players / Theme / Country / Rounds played</w:t>
      </w:r>
    </w:p>
    <w:p w14:paraId="415D8DDD" w14:textId="77777777" w:rsidR="001938CD" w:rsidRPr="00D238E0" w:rsidRDefault="001938CD" w:rsidP="00E337AE">
      <w:pPr>
        <w:pStyle w:val="Sansinterligne"/>
        <w:numPr>
          <w:ilvl w:val="0"/>
          <w:numId w:val="2"/>
        </w:numPr>
        <w:rPr>
          <w:sz w:val="24"/>
          <w:u w:val="single"/>
        </w:rPr>
      </w:pPr>
      <w:r w:rsidRPr="00D238E0">
        <w:rPr>
          <w:sz w:val="24"/>
          <w:u w:val="single"/>
        </w:rPr>
        <w:t xml:space="preserve">Under the Sort button, for each </w:t>
      </w:r>
      <w:proofErr w:type="gramStart"/>
      <w:r w:rsidRPr="00D238E0">
        <w:rPr>
          <w:sz w:val="24"/>
          <w:u w:val="single"/>
        </w:rPr>
        <w:t>player :</w:t>
      </w:r>
      <w:proofErr w:type="gramEnd"/>
    </w:p>
    <w:p w14:paraId="3D183027" w14:textId="77777777" w:rsidR="001938CD" w:rsidRDefault="001938CD" w:rsidP="00E337AE">
      <w:pPr>
        <w:pStyle w:val="Sansinterligne"/>
        <w:ind w:left="720"/>
        <w:rPr>
          <w:sz w:val="24"/>
        </w:rPr>
      </w:pPr>
      <w:r w:rsidRPr="00303F8E">
        <w:rPr>
          <w:sz w:val="24"/>
        </w:rPr>
        <w:t>(Player) ID / Surname/ First name/ Club / Army List Number (N°) / Units (Number of Battle Groups)</w:t>
      </w:r>
      <w:r w:rsidR="002D1A44">
        <w:rPr>
          <w:sz w:val="24"/>
        </w:rPr>
        <w:t xml:space="preserve"> (*)</w:t>
      </w:r>
    </w:p>
    <w:p w14:paraId="63FC0BFA" w14:textId="77777777" w:rsidR="002D1A44" w:rsidRDefault="002D1A44" w:rsidP="002D1A44">
      <w:pPr>
        <w:pStyle w:val="Sansinterligne"/>
        <w:ind w:left="360"/>
        <w:rPr>
          <w:sz w:val="24"/>
        </w:rPr>
      </w:pPr>
    </w:p>
    <w:p w14:paraId="57645E6B" w14:textId="4A946D7A" w:rsidR="002D1A44" w:rsidRPr="00303F8E" w:rsidRDefault="002D1A44" w:rsidP="002D1A44">
      <w:pPr>
        <w:pStyle w:val="Sansinterligne"/>
        <w:ind w:firstLine="720"/>
        <w:rPr>
          <w:sz w:val="24"/>
        </w:rPr>
      </w:pPr>
      <w:r>
        <w:rPr>
          <w:sz w:val="24"/>
        </w:rPr>
        <w:t>(*) Be careful</w:t>
      </w:r>
      <w:r w:rsidRPr="002D1A44">
        <w:rPr>
          <w:sz w:val="24"/>
        </w:rPr>
        <w:t xml:space="preserve"> for the spreadsheet </w:t>
      </w:r>
      <w:r w:rsidR="00634D18">
        <w:rPr>
          <w:sz w:val="24"/>
        </w:rPr>
        <w:t>with variable cohesion</w:t>
      </w:r>
      <w:r>
        <w:rPr>
          <w:sz w:val="24"/>
        </w:rPr>
        <w:t>,</w:t>
      </w:r>
      <w:r w:rsidRPr="002D1A44">
        <w:rPr>
          <w:sz w:val="24"/>
        </w:rPr>
        <w:t xml:space="preserve"> Units is to be indicated </w:t>
      </w:r>
      <w:r>
        <w:rPr>
          <w:sz w:val="24"/>
        </w:rPr>
        <w:t>for every round</w:t>
      </w:r>
      <w:r w:rsidRPr="002D1A44">
        <w:rPr>
          <w:sz w:val="24"/>
        </w:rPr>
        <w:t>.</w:t>
      </w:r>
    </w:p>
    <w:p w14:paraId="40871E97" w14:textId="77777777" w:rsidR="001938CD" w:rsidRPr="00303F8E" w:rsidRDefault="001938CD" w:rsidP="001938CD">
      <w:pPr>
        <w:pStyle w:val="Sansinterligne"/>
        <w:ind w:left="720"/>
        <w:rPr>
          <w:sz w:val="24"/>
        </w:rPr>
      </w:pPr>
    </w:p>
    <w:p w14:paraId="1AAD5A07" w14:textId="77777777" w:rsidR="001938CD" w:rsidRPr="00303F8E" w:rsidRDefault="001938CD" w:rsidP="001938CD">
      <w:pPr>
        <w:pStyle w:val="Sansinterligne"/>
        <w:rPr>
          <w:sz w:val="24"/>
        </w:rPr>
      </w:pPr>
      <w:r w:rsidRPr="00303F8E">
        <w:rPr>
          <w:sz w:val="24"/>
        </w:rPr>
        <w:t xml:space="preserve">Then for each round you identify each players opponent by entering the opponents Player ID.  </w:t>
      </w:r>
    </w:p>
    <w:p w14:paraId="076389DA" w14:textId="77777777" w:rsidR="001938CD" w:rsidRPr="00303F8E" w:rsidRDefault="001938CD" w:rsidP="001938CD">
      <w:pPr>
        <w:pStyle w:val="Sansinterligne"/>
        <w:rPr>
          <w:sz w:val="24"/>
        </w:rPr>
      </w:pPr>
      <w:r w:rsidRPr="00303F8E">
        <w:rPr>
          <w:sz w:val="24"/>
        </w:rPr>
        <w:t>Then record Victory/Defeat/</w:t>
      </w:r>
      <w:proofErr w:type="gramStart"/>
      <w:r w:rsidRPr="00303F8E">
        <w:rPr>
          <w:sz w:val="24"/>
        </w:rPr>
        <w:t>Null(</w:t>
      </w:r>
      <w:proofErr w:type="gramEnd"/>
      <w:r w:rsidRPr="00303F8E">
        <w:rPr>
          <w:sz w:val="24"/>
        </w:rPr>
        <w:t xml:space="preserve">Draw) as well as the losses for each player (not required when Defeat is indicated). </w:t>
      </w:r>
    </w:p>
    <w:p w14:paraId="10AC125E" w14:textId="77777777" w:rsidR="001938CD" w:rsidRPr="00303F8E" w:rsidRDefault="001938CD" w:rsidP="001938CD">
      <w:pPr>
        <w:pStyle w:val="Sansinterligne"/>
        <w:rPr>
          <w:sz w:val="24"/>
          <w:lang w:val="fr-FR"/>
        </w:rPr>
      </w:pPr>
      <w:r w:rsidRPr="00303F8E">
        <w:rPr>
          <w:sz w:val="24"/>
        </w:rPr>
        <w:t>Victory/Defeat/</w:t>
      </w:r>
      <w:proofErr w:type="gramStart"/>
      <w:r w:rsidRPr="00303F8E">
        <w:rPr>
          <w:sz w:val="24"/>
        </w:rPr>
        <w:t>Null(</w:t>
      </w:r>
      <w:proofErr w:type="gramEnd"/>
      <w:r w:rsidRPr="00303F8E">
        <w:rPr>
          <w:sz w:val="24"/>
        </w:rPr>
        <w:t xml:space="preserve">Draw) is in French language. </w:t>
      </w:r>
      <w:r w:rsidRPr="00303F8E">
        <w:rPr>
          <w:sz w:val="24"/>
          <w:lang w:val="fr-FR"/>
        </w:rPr>
        <w:t xml:space="preserve">In French </w:t>
      </w:r>
      <w:proofErr w:type="spellStart"/>
      <w:r w:rsidRPr="00303F8E">
        <w:rPr>
          <w:sz w:val="24"/>
          <w:lang w:val="fr-FR"/>
        </w:rPr>
        <w:t>it’s</w:t>
      </w:r>
      <w:proofErr w:type="spellEnd"/>
      <w:r w:rsidRPr="00303F8E">
        <w:rPr>
          <w:sz w:val="24"/>
          <w:lang w:val="fr-FR"/>
        </w:rPr>
        <w:t xml:space="preserve"> Victoire/Défaite/Nul. </w:t>
      </w:r>
    </w:p>
    <w:p w14:paraId="34494D08" w14:textId="459A81C5" w:rsidR="001938CD" w:rsidRDefault="001938CD" w:rsidP="001938CD">
      <w:pPr>
        <w:pStyle w:val="Sansinterligne"/>
        <w:rPr>
          <w:sz w:val="24"/>
        </w:rPr>
      </w:pPr>
      <w:r w:rsidRPr="00303F8E">
        <w:rPr>
          <w:sz w:val="24"/>
        </w:rPr>
        <w:t xml:space="preserve">For a Double demoralization you should set </w:t>
      </w:r>
      <w:proofErr w:type="spellStart"/>
      <w:r w:rsidRPr="00303F8E">
        <w:rPr>
          <w:sz w:val="24"/>
        </w:rPr>
        <w:t>Nul</w:t>
      </w:r>
      <w:proofErr w:type="spellEnd"/>
      <w:r w:rsidRPr="00303F8E">
        <w:rPr>
          <w:sz w:val="24"/>
        </w:rPr>
        <w:t xml:space="preserve"> and </w:t>
      </w:r>
      <w:proofErr w:type="spellStart"/>
      <w:r w:rsidRPr="00303F8E">
        <w:rPr>
          <w:sz w:val="24"/>
        </w:rPr>
        <w:t>Nul</w:t>
      </w:r>
      <w:proofErr w:type="spellEnd"/>
      <w:r w:rsidRPr="00303F8E">
        <w:rPr>
          <w:sz w:val="24"/>
        </w:rPr>
        <w:t xml:space="preserve"> with Losses egal to Units.</w:t>
      </w:r>
    </w:p>
    <w:p w14:paraId="53713536" w14:textId="77777777" w:rsidR="00634D18" w:rsidRPr="00303F8E" w:rsidRDefault="00634D18" w:rsidP="001938CD">
      <w:pPr>
        <w:pStyle w:val="Sansinterligne"/>
        <w:rPr>
          <w:sz w:val="24"/>
        </w:rPr>
      </w:pPr>
    </w:p>
    <w:p w14:paraId="224FEF1F" w14:textId="77777777" w:rsidR="00B209A4" w:rsidRPr="00E26185" w:rsidRDefault="00B209A4">
      <w:pPr>
        <w:rPr>
          <w:b/>
          <w:sz w:val="24"/>
        </w:rPr>
      </w:pPr>
      <w:r w:rsidRPr="00E26185">
        <w:rPr>
          <w:b/>
          <w:sz w:val="24"/>
        </w:rPr>
        <w:t xml:space="preserve">As an event Organizer – </w:t>
      </w:r>
    </w:p>
    <w:p w14:paraId="6F954BF4" w14:textId="77777777" w:rsidR="00B209A4" w:rsidRPr="00E26185" w:rsidRDefault="00B209A4">
      <w:pPr>
        <w:rPr>
          <w:sz w:val="24"/>
        </w:rPr>
      </w:pPr>
      <w:r w:rsidRPr="00E26185">
        <w:rPr>
          <w:sz w:val="24"/>
        </w:rPr>
        <w:t>You should help as required to move this process along.</w:t>
      </w:r>
    </w:p>
    <w:p w14:paraId="32860D07" w14:textId="1B1F190E" w:rsidR="00634D18" w:rsidRDefault="004726D1">
      <w:pPr>
        <w:rPr>
          <w:sz w:val="24"/>
        </w:rPr>
      </w:pPr>
      <w:r w:rsidRPr="00E26185">
        <w:rPr>
          <w:sz w:val="24"/>
        </w:rPr>
        <w:t>In the end when the spread</w:t>
      </w:r>
      <w:r w:rsidR="00B209A4" w:rsidRPr="00E26185">
        <w:rPr>
          <w:sz w:val="24"/>
        </w:rPr>
        <w:t>sheet is finished, a final sort yields final rankings and is ready for submission to the system.</w:t>
      </w:r>
      <w:r w:rsidR="00EC7B13" w:rsidRPr="00E26185">
        <w:rPr>
          <w:sz w:val="24"/>
        </w:rPr>
        <w:t xml:space="preserve"> </w:t>
      </w:r>
    </w:p>
    <w:p w14:paraId="53C3B42E" w14:textId="471AC127" w:rsidR="00634D18" w:rsidRDefault="00634D18">
      <w:pPr>
        <w:rPr>
          <w:sz w:val="24"/>
        </w:rPr>
      </w:pPr>
      <w:r>
        <w:rPr>
          <w:sz w:val="24"/>
        </w:rPr>
        <w:t xml:space="preserve">First step is to verify the file in the following address: </w:t>
      </w:r>
      <w:hyperlink r:id="rId5" w:history="1">
        <w:r w:rsidRPr="00F612DA">
          <w:rPr>
            <w:rStyle w:val="Lienhypertexte"/>
            <w:sz w:val="24"/>
          </w:rPr>
          <w:t>http://artdelaguerre.fr/events/</w:t>
        </w:r>
      </w:hyperlink>
      <w:r>
        <w:rPr>
          <w:sz w:val="24"/>
        </w:rPr>
        <w:t xml:space="preserve"> </w:t>
      </w:r>
    </w:p>
    <w:p w14:paraId="688B553D" w14:textId="66F2CE78" w:rsidR="00634D18" w:rsidRDefault="00634D18">
      <w:pPr>
        <w:rPr>
          <w:sz w:val="24"/>
        </w:rPr>
      </w:pPr>
      <w:r>
        <w:rPr>
          <w:sz w:val="24"/>
        </w:rPr>
        <w:t>Correct all errors that are indicated.</w:t>
      </w:r>
    </w:p>
    <w:p w14:paraId="4D8FCBB9" w14:textId="3391C427" w:rsidR="00B209A4" w:rsidRDefault="00634D18">
      <w:pPr>
        <w:rPr>
          <w:sz w:val="24"/>
        </w:rPr>
      </w:pPr>
      <w:r>
        <w:rPr>
          <w:sz w:val="24"/>
        </w:rPr>
        <w:t xml:space="preserve">When everything is OK, you can send </w:t>
      </w:r>
      <w:r w:rsidR="00EC7B13" w:rsidRPr="00E26185">
        <w:rPr>
          <w:sz w:val="24"/>
        </w:rPr>
        <w:t xml:space="preserve">the </w:t>
      </w:r>
      <w:r w:rsidR="00401D1E" w:rsidRPr="00E26185">
        <w:rPr>
          <w:sz w:val="24"/>
        </w:rPr>
        <w:t>spreadsheet</w:t>
      </w:r>
      <w:r w:rsidR="00EC7B13" w:rsidRPr="00E26185">
        <w:rPr>
          <w:sz w:val="24"/>
        </w:rPr>
        <w:t xml:space="preserve"> to the </w:t>
      </w:r>
      <w:r>
        <w:rPr>
          <w:sz w:val="24"/>
        </w:rPr>
        <w:t>following</w:t>
      </w:r>
      <w:r w:rsidR="00EC7B13" w:rsidRPr="00E26185">
        <w:rPr>
          <w:sz w:val="24"/>
        </w:rPr>
        <w:t xml:space="preserve">: </w:t>
      </w:r>
      <w:hyperlink r:id="rId6" w:history="1">
        <w:r w:rsidRPr="00F612DA">
          <w:rPr>
            <w:rStyle w:val="Lienhypertexte"/>
            <w:sz w:val="24"/>
          </w:rPr>
          <w:t>adlgv3@gmail.com</w:t>
        </w:r>
      </w:hyperlink>
    </w:p>
    <w:p w14:paraId="116CD366" w14:textId="3D33CB33" w:rsidR="00634D18" w:rsidRPr="00E26185" w:rsidRDefault="00634D18">
      <w:pPr>
        <w:rPr>
          <w:sz w:val="24"/>
        </w:rPr>
      </w:pPr>
      <w:r>
        <w:rPr>
          <w:sz w:val="24"/>
        </w:rPr>
        <w:t>The results will be uploaded in the database</w:t>
      </w:r>
    </w:p>
    <w:sectPr w:rsidR="00634D18" w:rsidRPr="00E26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3FC6"/>
    <w:multiLevelType w:val="hybridMultilevel"/>
    <w:tmpl w:val="924AC128"/>
    <w:lvl w:ilvl="0" w:tplc="BD5E59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B3E7C"/>
    <w:multiLevelType w:val="hybridMultilevel"/>
    <w:tmpl w:val="BF26AB94"/>
    <w:lvl w:ilvl="0" w:tplc="47EEE5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5AF"/>
    <w:rsid w:val="00070F57"/>
    <w:rsid w:val="000F16DE"/>
    <w:rsid w:val="001715AF"/>
    <w:rsid w:val="001938CD"/>
    <w:rsid w:val="002758ED"/>
    <w:rsid w:val="002C11B6"/>
    <w:rsid w:val="002D1A44"/>
    <w:rsid w:val="00303F8E"/>
    <w:rsid w:val="003C48D6"/>
    <w:rsid w:val="003F6FCB"/>
    <w:rsid w:val="00401D1E"/>
    <w:rsid w:val="004726D1"/>
    <w:rsid w:val="004827F0"/>
    <w:rsid w:val="00495150"/>
    <w:rsid w:val="004D21F7"/>
    <w:rsid w:val="00613274"/>
    <w:rsid w:val="00622972"/>
    <w:rsid w:val="00634D18"/>
    <w:rsid w:val="006A2F78"/>
    <w:rsid w:val="006F0BD0"/>
    <w:rsid w:val="00717197"/>
    <w:rsid w:val="0078255B"/>
    <w:rsid w:val="008100BD"/>
    <w:rsid w:val="008672DE"/>
    <w:rsid w:val="008C7544"/>
    <w:rsid w:val="00947877"/>
    <w:rsid w:val="009B0747"/>
    <w:rsid w:val="00B209A4"/>
    <w:rsid w:val="00C37CC2"/>
    <w:rsid w:val="00C8331F"/>
    <w:rsid w:val="00D238E0"/>
    <w:rsid w:val="00D6417C"/>
    <w:rsid w:val="00DA7434"/>
    <w:rsid w:val="00DB5585"/>
    <w:rsid w:val="00E25597"/>
    <w:rsid w:val="00E26185"/>
    <w:rsid w:val="00E337AE"/>
    <w:rsid w:val="00EC7B13"/>
    <w:rsid w:val="00FA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CFAA"/>
  <w15:docId w15:val="{8F7C38AB-5BD0-4DA3-BDAA-0CBD4703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15AF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E26185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634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8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2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03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6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041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013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342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43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93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0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358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1768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lgv3@gmail.com" TargetMode="External"/><Relationship Id="rId5" Type="http://schemas.openxmlformats.org/officeDocument/2006/relationships/hyperlink" Target="http://artdelaguerre.fr/ev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TURPIN Frédéric (BPCE-IT - CONSORT NT)</dc:creator>
  <cp:lastModifiedBy>Hervé Caille</cp:lastModifiedBy>
  <cp:revision>41</cp:revision>
  <dcterms:created xsi:type="dcterms:W3CDTF">2016-11-10T15:24:00Z</dcterms:created>
  <dcterms:modified xsi:type="dcterms:W3CDTF">2021-08-27T06:59:00Z</dcterms:modified>
</cp:coreProperties>
</file>